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D13C2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标题：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</w:rPr>
        <w:t>牢记嘱托 感恩奋进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sz w:val="32"/>
          <w:szCs w:val="32"/>
        </w:rPr>
        <w:t>共同富裕  西宁做好富民文章</w:t>
      </w:r>
    </w:p>
    <w:p w14:paraId="038B8379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【字幕】 </w:t>
      </w:r>
    </w:p>
    <w:p w14:paraId="743F5575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各级党政部门和广大党员干部要有“不破楼兰终不还”的坚定决心和坚强意志，坚持精准扶贫、精准脱贫，切实做到脱真贫、真脱贫。</w:t>
      </w:r>
    </w:p>
    <w:p w14:paraId="120C06D8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——2016年8月22日至24日习近平总书记在青海考察时强调</w:t>
      </w:r>
    </w:p>
    <w:p w14:paraId="1CA3AC8A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要坚守人民情怀，紧紧依靠人民，不断造福人民，扎实推动共同富裕。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——2021年6月7日至9日习近平总书记在青海考察时强调</w:t>
      </w:r>
    </w:p>
    <w:p w14:paraId="46E19E16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乡村振兴要突出农牧民增收这个重点，加快推进高原特色种业振兴行动，发展绿色有机农牧业，打响高原土特产品牌。推进高原美丽乡村建设，推动移风易俗。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——2024年6月18日至19日习近平总书记在青海考察时强调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主持人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西宁市广播电视台 主持人 杨尚莉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高原古城，人民安居乐业，幸福感满满。在推进共同富裕的道路上西宁一路奋进，一系列观念的更新、一系列举措的落实、一系列行动的开展，汇聚起西宁扎实推动共同富裕的强大动力，让人民群众在共建共享发展中信心更足、实惠更多，一同朝着共同富裕的方向坚定前行。下面让我们一起走进今天的“牢记嘱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感恩奋进”理论宣讲时间。</w:t>
      </w:r>
    </w:p>
    <w:p w14:paraId="6AFAC237">
      <w:pPr>
        <w:bidi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宣讲嘉宾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中共西宁市委党校经济学教研部 讲师 辛雅洁</w:t>
      </w:r>
    </w:p>
    <w:p w14:paraId="7CBEC288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大家好，我是中共西宁市委党校经济学教研部讲师辛雅洁，</w:t>
      </w:r>
      <w:r>
        <w:rPr>
          <w:rFonts w:hint="eastAsia" w:ascii="仿宋" w:hAnsi="仿宋" w:eastAsia="仿宋" w:cs="仿宋"/>
          <w:sz w:val="32"/>
          <w:szCs w:val="32"/>
        </w:rPr>
        <w:t>共同富裕是中国特色社会主义的本质要求，是中国式现代化的重要特征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sz w:val="32"/>
          <w:szCs w:val="32"/>
        </w:rPr>
        <w:t>在中国式现代化的新征程上，最艰巨最繁重的任务仍在农村，要把乡村振兴战略这篇大文章做好，必须走城乡融合发展之路，城乡融合发展是实现全体人民共同富裕的关键抓手，是推进中国式现代化的题中应有之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意</w:t>
      </w:r>
      <w:r>
        <w:rPr>
          <w:rFonts w:hint="eastAsia" w:ascii="仿宋" w:hAnsi="仿宋" w:eastAsia="仿宋" w:cs="仿宋"/>
          <w:sz w:val="32"/>
          <w:szCs w:val="32"/>
        </w:rPr>
        <w:t>。近年来，西宁市以习近平新时代中国特色社会主义思想为指导，深入学习贯彻习近平总书记关于“三农”工作的重要论述和对青海工作的重大要求，探索走出了一条以统筹城乡发展为重点，以“物质富裕+精神富有”为导向的促进共同富裕的康庄大道，实现了共同富裕让人民群众看得见、摸得着、体会得到的阶段目标。一是健全持续增收增长机制，夯实共同富裕的物质基础。西宁以打造绿色有机农畜产品输出地中心城市为目标，积极构建“三圈一带五集聚”的现代农业产业发展布局，不断培育发展特色种养、乡村旅游、休闲农业等重点产业，增强村级经济“造血功能”，促进农村一二三产业融合发展，延长产业链、提升价值链、畅通供应链，以农产品精深加工提高产业效益，拓宽农民增收致富渠道。二是强化乡风文明建设，夯实共同富裕的思想根基。共同富裕不仅是物质的富足，更是精神的富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西宁市深化落实“五个文化”目标任务，对河湟文化、夏都文化、红色文化、和合文化和时代文化进行深入挖掘，继承和创新优秀传统乡村文化等文化资源，开展戏曲进乡村、乡村文化嘉年华、“三节”群众文化等系列活动增强农民群众的文化认同感、归属感和自豪感。三是绘就绿色发展图景，夯实共同富裕的生态底色。西宁市始终坚持生态优先、绿色发展，学习运用“千万工程”经验，以实施农村人居环境整治工程为抓手，深入开展厕所革命、垃圾分类、污水治理等一系列工作，建立了长效的生态环境治理机制，不断刷新乡村美丽“颜值”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【现场】西宁市广播电视台 主持人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谷路路 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沿着大通县多林镇藏龙庄村村道向西而行，离村委会不远处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有一处</w:t>
      </w:r>
      <w:r>
        <w:rPr>
          <w:rFonts w:hint="eastAsia" w:ascii="仿宋" w:hAnsi="仿宋" w:eastAsia="仿宋" w:cs="仿宋"/>
          <w:sz w:val="32"/>
          <w:szCs w:val="32"/>
        </w:rPr>
        <w:t>新建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厂房，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那就</w:t>
      </w:r>
      <w:r>
        <w:rPr>
          <w:rFonts w:hint="eastAsia" w:ascii="仿宋" w:hAnsi="仿宋" w:eastAsia="仿宋" w:cs="仿宋"/>
          <w:sz w:val="32"/>
          <w:szCs w:val="32"/>
        </w:rPr>
        <w:t>是藏龙庄服装厂，为发展村集体经济，村党支部经过前期考察、汇集民意，在2022年底成立了多林镇第一家村办公有制企业——大通藏龙庄服装有限公司，让这个地处脑山地区，靠天吃饭的村子实现了村集体经济“破零”，也让群众实现了家门口就业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【同期声】大通县多林镇藏龙庄村 村民 王青梅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我们家里有五个人，我老公去世了，孩子、老人需要照顾，一年种点庄稼，钱也没有，（出门打工）老人孩子管不上，现在这个服装厂开了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我一个月有三千多的工资也领上了，家里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</w:t>
      </w:r>
      <w:r>
        <w:rPr>
          <w:rFonts w:hint="eastAsia" w:ascii="仿宋" w:hAnsi="仿宋" w:eastAsia="仿宋" w:cs="仿宋"/>
          <w:sz w:val="32"/>
          <w:szCs w:val="32"/>
        </w:rPr>
        <w:t>也好了，娃娃也能管上了，老人也能伺候上了。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【正文】藏龙庄村集体经济不仅实现了“从无到有”的突破，而且已逐步走上“由弱到强”的道路，今年藏龙庄服装厂迎来了新发展，从旧厂搬到了新址，规模不断扩大，提供了更多就业岗位的同时，使藏龙庄村打造成为村集体经济收入过百万元的强村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【同期声】 青海省信用担保集团派驻大通县多林镇藏龙庄村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第一书记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 杨晓帆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解决村内留守妇女就业三十余人，老百姓在家门口就能挣上钱，几年来村集体累计收益破百万元，为今后乡村治理各项工作的顺利开展打下了坚实的基础。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【正文】从“破零”到“强村”，藏龙庄村是西宁持续推动村集体经济发展壮大的一个缩影，更是扎实推进共同富裕的生动写照。在各具特色的高原美丽乡村，一个个肥硕饱满的羊肚菌，种出了葱湾村的富民之路；一朵朵缤纷烂漫的野花，点亮了边麻沟村的“花海”之路；一条条蜿蜒曲折的栈道，铺就了卡阳村的振兴之路……截至2023年，西宁共实施了27个村集体经济“强村”工程，落实各类帮扶资金9.5亿元，带动3.3万户群众稳定增收，脱贫人口收入增长15.8%，村集体经济“家底”厚实了起来，村民的口袋鼓了起来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【现场】西宁市广播电视台 主持人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谷路路 </w:t>
      </w:r>
    </w:p>
    <w:p w14:paraId="56975B72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乡村振兴的大棋盘里，产业振兴是重头戏。走进湟中区西堡镇的青海万元青稞酒酿造有限公司生产车间，我们看到工人们正将经过蒸煮后的青稞原料进行摊晾拌曲，从选青稞、浸青稞到蒸粮、摊晾、发酵，每一道酿酒工序都被严格把关。</w:t>
      </w:r>
    </w:p>
    <w:p w14:paraId="2B41BCA3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【正文】搭乘湟中区青稞大规模种植的“顺风车”，青海万元青稞酒酿造有限公司以“企业+基地+农户”的方式发展青稞酒产业。目前，企业共带动湟中区12个村、1800余户农民增收致富。</w:t>
      </w:r>
    </w:p>
    <w:p w14:paraId="275DD55A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【同期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声</w:t>
      </w:r>
      <w:r>
        <w:rPr>
          <w:rFonts w:hint="eastAsia" w:ascii="仿宋" w:hAnsi="仿宋" w:eastAsia="仿宋" w:cs="仿宋"/>
          <w:sz w:val="32"/>
          <w:szCs w:val="32"/>
        </w:rPr>
        <w:t>】湟中区西堡镇羊圈村 村民 罗昌英</w:t>
      </w:r>
    </w:p>
    <w:p w14:paraId="5EEC28C5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我以前到处打工，自从这儿有了酒厂以后干了24年，平均每个月的收入四到五千元，能照顾家里，还可以帮助家里干农活，生活改善了很多，对我们帮助很大。</w:t>
      </w:r>
    </w:p>
    <w:p w14:paraId="3756A9C7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【正文】在乡村振兴的道路上，像“青海万元”一样扎根、深耕乡村特色产业的企业还有很多，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他</w:t>
      </w:r>
      <w:r>
        <w:rPr>
          <w:rFonts w:hint="eastAsia" w:ascii="仿宋" w:hAnsi="仿宋" w:eastAsia="仿宋" w:cs="仿宋"/>
          <w:sz w:val="32"/>
          <w:szCs w:val="32"/>
        </w:rPr>
        <w:t>们致力于青稞、牛羊肉加工、蔬菜培育、食用菌生产、草莓“西苗东输”等一批特色产业。如今，一大批致富带头人活跃在田间地头，一大批企业通过帮扶车间等形式在农村安营扎寨，农民增收效应明显。</w:t>
      </w:r>
    </w:p>
    <w:p w14:paraId="6CCF5B8E">
      <w:pPr>
        <w:bidi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【现场】西宁市广播电视台 主持人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谷路路</w:t>
      </w:r>
    </w:p>
    <w:p w14:paraId="5740C17A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乡村全面振兴，最直观的变化在哪里？是旱厕改造，是污水治理，是道路硬化等等，漫步在乡道上，我们看到如今的乡村道路提档升级、村容村貌整洁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亮</w:t>
      </w:r>
      <w:r>
        <w:rPr>
          <w:rFonts w:hint="eastAsia" w:ascii="仿宋" w:hAnsi="仿宋" w:eastAsia="仿宋" w:cs="仿宋"/>
          <w:sz w:val="32"/>
          <w:szCs w:val="32"/>
        </w:rPr>
        <w:t>丽、田园庄稼广袤葱郁，一派生气盎然的乡村美好图景，推进共同富裕，不仅要达到物质富裕，还要生态富美。</w:t>
      </w:r>
    </w:p>
    <w:p w14:paraId="05A2A7C4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正文】西宁把农村人居环境整治作为破题乡村振兴的“先手棋”，全力推进乡村振兴试点村、美丽城镇和高原美丽乡村建设，实施农村人居环境整治行动，改善农民居住条件，改建农村户厕。2023年，建成86个高原美丽乡村，改善7200户农民居住条件，实现“四好农村路”全国示范县全覆盖，巩固提升4万人饮水安全，西宁乡村正在实现美丽蜕变。</w:t>
      </w:r>
    </w:p>
    <w:p w14:paraId="3C3574E0">
      <w:pPr>
        <w:bidi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乡村振兴，不仅是物质生活的优渥，更是精神文化的繁盛。西宁市多措并举，树立文明新风，充分发挥1177个新时代文明实践中心（所、站）阵地作用，组织开展乡风文明宣讲、法律咨询、关爱帮扶、稳岗就业、“三下乡”等形式多样、针对性强的志愿服务活动，进一步培育乡村文明新风。</w:t>
      </w:r>
    </w:p>
    <w:p w14:paraId="3FB8C98F">
      <w:pPr>
        <w:bidi w:val="0"/>
        <w:ind w:left="640" w:hanging="640" w:hanging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【同期声】村民</w:t>
      </w:r>
    </w:p>
    <w:p w14:paraId="42733DAE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现在文化活动全部搞起来了，老年活动中心也修建了，广场修建了，丰富了我们群众的精神生活。</w:t>
      </w:r>
    </w:p>
    <w:p w14:paraId="23206869">
      <w:pPr>
        <w:bidi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【正文】共同富裕，是全面的富裕。其中，增进民生福祉是关键的着力点，西宁在聚力保障和改善民生上显担当、有作为，不断推动公共服务向农村延伸、社会事业向农村覆盖。 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【现场】西宁市广播电视台 主持人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谷路路</w:t>
      </w:r>
    </w:p>
    <w:p w14:paraId="5243784D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西宁市城北区大堡子村的“老年之家”，为解决536位老龄村民的养老难题，大堡子村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老年之家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在省市区各级部门的大力支持下，于2019年9月建成投入使用，里面吃、住、娱乐、康养一应俱全，基本能够满足全村老人的需求。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【同期声】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村民</w:t>
      </w:r>
    </w:p>
    <w:p w14:paraId="1195F39E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我们的这个幸福食堂，把我们老年人照顾的好得很，我们的饭一个礼拜不重样，再一个就是老年人在这里吃上、喝上，玩的，反正各方面啥都好得很。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【正文】 截至目前，西宁市已投资2.2亿元建成农村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老年之家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439个，提供多元化互助养老服务，让农村老年人乐享幸福“夕阳红”，共享发展好光景。</w:t>
      </w:r>
    </w:p>
    <w:p w14:paraId="67EACE3C">
      <w:pPr>
        <w:bidi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【现场】西宁市广播电视台 主持人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谷路路</w:t>
      </w:r>
    </w:p>
    <w:p w14:paraId="74280DF9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迈进新时代，西宁把推进全面乡村振兴作为“三农”工作的总抓手，学习运用“千万工程”经验，聚焦就业、教育、医疗、社保、住房养老等领域的急难愁盼问题，集中力量抓好办成了一批群众可感可及的实事，使乡村全面振兴的基础更牢固，让群众在点滴生活中感受、享受到了高质量发展成果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宣讲嘉宾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中共西宁市委党校经济学教研部 讲师 辛雅洁</w:t>
      </w:r>
    </w:p>
    <w:p w14:paraId="182DF860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推进乡村振兴战略是实现共同富裕的关键环节和必经之路，今后，西宁市将持之以恒沿着习近平总书记指引的方向把握发展机遇，将共同富裕发展理念贯穿到乡村振兴全过程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贯彻落实好党的二十届三中全会的决定，深入推进农村重点领域改革，进一步完善强农惠农富农支持制度，增强城乡联系互动，畅通城乡要素流动渠道，构建多元主体参与机制，形成具有乡村发展代表性、能复制、可推广的乡村振兴经验模式，激活基层力量，赋能乡村振兴，坚定不移推进共同富裕目标实现。</w:t>
      </w:r>
    </w:p>
    <w:p w14:paraId="7C5D5072">
      <w:pPr>
        <w:bidi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主持人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西宁市广播电视台 主持人 杨尚莉</w:t>
      </w:r>
    </w:p>
    <w:p w14:paraId="1294DF08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跟随乡村振兴的步伐，我们看到西宁产业兴、农民富、乡村美的画卷正在河湟河湟谷地徐徐铺展，西宁也正在全力以赴谋发展、解民忧、纾民困，在实施乡村振兴共同富裕的现实图景上走得行稳致远，走出果满枝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C9"/>
    <w:rsid w:val="000138A9"/>
    <w:rsid w:val="000321EB"/>
    <w:rsid w:val="00032572"/>
    <w:rsid w:val="00052B12"/>
    <w:rsid w:val="0006638D"/>
    <w:rsid w:val="000735F3"/>
    <w:rsid w:val="00090B7C"/>
    <w:rsid w:val="0009709E"/>
    <w:rsid w:val="000D1714"/>
    <w:rsid w:val="000D3714"/>
    <w:rsid w:val="000E1103"/>
    <w:rsid w:val="00101AF2"/>
    <w:rsid w:val="0011741A"/>
    <w:rsid w:val="001305B6"/>
    <w:rsid w:val="00132C47"/>
    <w:rsid w:val="00140516"/>
    <w:rsid w:val="0015246F"/>
    <w:rsid w:val="00155718"/>
    <w:rsid w:val="001615A9"/>
    <w:rsid w:val="00166C94"/>
    <w:rsid w:val="001747C1"/>
    <w:rsid w:val="00195421"/>
    <w:rsid w:val="001C0CE0"/>
    <w:rsid w:val="001D44C1"/>
    <w:rsid w:val="001E4EA6"/>
    <w:rsid w:val="001F331A"/>
    <w:rsid w:val="00206395"/>
    <w:rsid w:val="00206934"/>
    <w:rsid w:val="00217F3B"/>
    <w:rsid w:val="002344DD"/>
    <w:rsid w:val="00236B74"/>
    <w:rsid w:val="00240DA0"/>
    <w:rsid w:val="00241F1D"/>
    <w:rsid w:val="00251C74"/>
    <w:rsid w:val="0025216A"/>
    <w:rsid w:val="00260FD1"/>
    <w:rsid w:val="00261839"/>
    <w:rsid w:val="00273D15"/>
    <w:rsid w:val="0028032A"/>
    <w:rsid w:val="0028074F"/>
    <w:rsid w:val="002D4DFC"/>
    <w:rsid w:val="002E78C3"/>
    <w:rsid w:val="002F3327"/>
    <w:rsid w:val="003002B7"/>
    <w:rsid w:val="00313A64"/>
    <w:rsid w:val="00322442"/>
    <w:rsid w:val="00326667"/>
    <w:rsid w:val="00330A56"/>
    <w:rsid w:val="00335C96"/>
    <w:rsid w:val="0034499E"/>
    <w:rsid w:val="00345A3C"/>
    <w:rsid w:val="00352CC6"/>
    <w:rsid w:val="003616FE"/>
    <w:rsid w:val="00364235"/>
    <w:rsid w:val="00377D4F"/>
    <w:rsid w:val="003F2427"/>
    <w:rsid w:val="00403545"/>
    <w:rsid w:val="00405738"/>
    <w:rsid w:val="00430039"/>
    <w:rsid w:val="00430308"/>
    <w:rsid w:val="00430504"/>
    <w:rsid w:val="00431EFC"/>
    <w:rsid w:val="004322D0"/>
    <w:rsid w:val="0045508F"/>
    <w:rsid w:val="004B29AB"/>
    <w:rsid w:val="004B6B0E"/>
    <w:rsid w:val="004B7831"/>
    <w:rsid w:val="004D4BE3"/>
    <w:rsid w:val="004D591E"/>
    <w:rsid w:val="004D6F52"/>
    <w:rsid w:val="004F02C9"/>
    <w:rsid w:val="004F7ADE"/>
    <w:rsid w:val="00505851"/>
    <w:rsid w:val="0051245D"/>
    <w:rsid w:val="00523D91"/>
    <w:rsid w:val="005362B0"/>
    <w:rsid w:val="00551734"/>
    <w:rsid w:val="00552993"/>
    <w:rsid w:val="00567E91"/>
    <w:rsid w:val="005746E2"/>
    <w:rsid w:val="005868DB"/>
    <w:rsid w:val="005C3BE9"/>
    <w:rsid w:val="005C788E"/>
    <w:rsid w:val="005E28BE"/>
    <w:rsid w:val="00624E10"/>
    <w:rsid w:val="006505EF"/>
    <w:rsid w:val="006507F6"/>
    <w:rsid w:val="00666296"/>
    <w:rsid w:val="00674D64"/>
    <w:rsid w:val="00674E83"/>
    <w:rsid w:val="00676E0E"/>
    <w:rsid w:val="006924F7"/>
    <w:rsid w:val="006A32DC"/>
    <w:rsid w:val="0070674E"/>
    <w:rsid w:val="00717DB4"/>
    <w:rsid w:val="00735A17"/>
    <w:rsid w:val="00741EB2"/>
    <w:rsid w:val="00746B14"/>
    <w:rsid w:val="00751F9F"/>
    <w:rsid w:val="0076095F"/>
    <w:rsid w:val="007674CD"/>
    <w:rsid w:val="00767913"/>
    <w:rsid w:val="00772698"/>
    <w:rsid w:val="007809E4"/>
    <w:rsid w:val="00787BFC"/>
    <w:rsid w:val="00794D6D"/>
    <w:rsid w:val="007B48B4"/>
    <w:rsid w:val="007E20AC"/>
    <w:rsid w:val="007F2329"/>
    <w:rsid w:val="007F5A66"/>
    <w:rsid w:val="00803538"/>
    <w:rsid w:val="00826628"/>
    <w:rsid w:val="00850F27"/>
    <w:rsid w:val="008528FA"/>
    <w:rsid w:val="00854A93"/>
    <w:rsid w:val="0085718E"/>
    <w:rsid w:val="00862E3D"/>
    <w:rsid w:val="0086509B"/>
    <w:rsid w:val="00890E70"/>
    <w:rsid w:val="008B600C"/>
    <w:rsid w:val="008C1D9A"/>
    <w:rsid w:val="009158BB"/>
    <w:rsid w:val="009337CA"/>
    <w:rsid w:val="00933AD1"/>
    <w:rsid w:val="00934CB1"/>
    <w:rsid w:val="00941D1D"/>
    <w:rsid w:val="009455F6"/>
    <w:rsid w:val="009655C1"/>
    <w:rsid w:val="009A6036"/>
    <w:rsid w:val="009A7D5B"/>
    <w:rsid w:val="009B1BC7"/>
    <w:rsid w:val="009C0CBA"/>
    <w:rsid w:val="009C2D4D"/>
    <w:rsid w:val="009C6E4D"/>
    <w:rsid w:val="009E172E"/>
    <w:rsid w:val="009E1BC0"/>
    <w:rsid w:val="009E2FF3"/>
    <w:rsid w:val="00A12204"/>
    <w:rsid w:val="00A239AE"/>
    <w:rsid w:val="00A43737"/>
    <w:rsid w:val="00A47713"/>
    <w:rsid w:val="00A61D66"/>
    <w:rsid w:val="00A971C2"/>
    <w:rsid w:val="00AB213D"/>
    <w:rsid w:val="00AC4EF9"/>
    <w:rsid w:val="00AE4487"/>
    <w:rsid w:val="00AF7D5F"/>
    <w:rsid w:val="00B1629E"/>
    <w:rsid w:val="00B17F90"/>
    <w:rsid w:val="00B87AF4"/>
    <w:rsid w:val="00B930E6"/>
    <w:rsid w:val="00BA1ADC"/>
    <w:rsid w:val="00BB7551"/>
    <w:rsid w:val="00BC365A"/>
    <w:rsid w:val="00BE1D30"/>
    <w:rsid w:val="00BF0A7A"/>
    <w:rsid w:val="00C1256D"/>
    <w:rsid w:val="00C177EB"/>
    <w:rsid w:val="00C20931"/>
    <w:rsid w:val="00C40CF1"/>
    <w:rsid w:val="00C71BAE"/>
    <w:rsid w:val="00C763F4"/>
    <w:rsid w:val="00C77F0A"/>
    <w:rsid w:val="00C81BDD"/>
    <w:rsid w:val="00CA7C87"/>
    <w:rsid w:val="00CB531A"/>
    <w:rsid w:val="00CB60FD"/>
    <w:rsid w:val="00CB6868"/>
    <w:rsid w:val="00D1063F"/>
    <w:rsid w:val="00D1150C"/>
    <w:rsid w:val="00D17D8E"/>
    <w:rsid w:val="00D25BA3"/>
    <w:rsid w:val="00D52838"/>
    <w:rsid w:val="00D64CE9"/>
    <w:rsid w:val="00D7599A"/>
    <w:rsid w:val="00D8293D"/>
    <w:rsid w:val="00D87087"/>
    <w:rsid w:val="00DB57B1"/>
    <w:rsid w:val="00DB6152"/>
    <w:rsid w:val="00DC0F4E"/>
    <w:rsid w:val="00DD0C0E"/>
    <w:rsid w:val="00DF2041"/>
    <w:rsid w:val="00E05C82"/>
    <w:rsid w:val="00E10C06"/>
    <w:rsid w:val="00E16150"/>
    <w:rsid w:val="00E1763F"/>
    <w:rsid w:val="00E37031"/>
    <w:rsid w:val="00E43C97"/>
    <w:rsid w:val="00E445C3"/>
    <w:rsid w:val="00E57F6C"/>
    <w:rsid w:val="00E61497"/>
    <w:rsid w:val="00E9075B"/>
    <w:rsid w:val="00EA5FE2"/>
    <w:rsid w:val="00EB02C3"/>
    <w:rsid w:val="00EC0453"/>
    <w:rsid w:val="00ED0839"/>
    <w:rsid w:val="00ED4415"/>
    <w:rsid w:val="00EE5015"/>
    <w:rsid w:val="00F05D91"/>
    <w:rsid w:val="00F1556D"/>
    <w:rsid w:val="00F164AD"/>
    <w:rsid w:val="00F2788C"/>
    <w:rsid w:val="00F35B8D"/>
    <w:rsid w:val="00F379FB"/>
    <w:rsid w:val="00F4596B"/>
    <w:rsid w:val="00F562E1"/>
    <w:rsid w:val="00FA2055"/>
    <w:rsid w:val="00FD5FAF"/>
    <w:rsid w:val="00FD611F"/>
    <w:rsid w:val="00FE05D0"/>
    <w:rsid w:val="00FE1A29"/>
    <w:rsid w:val="00FE67B7"/>
    <w:rsid w:val="00FF5631"/>
    <w:rsid w:val="0F1827EB"/>
    <w:rsid w:val="208F1E0E"/>
    <w:rsid w:val="21EE1586"/>
    <w:rsid w:val="6A6770CA"/>
    <w:rsid w:val="6C6C2348"/>
    <w:rsid w:val="7F1A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2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4">
    <w:name w:val="_2ggwi"/>
    <w:basedOn w:val="8"/>
    <w:qFormat/>
    <w:uiPriority w:val="0"/>
  </w:style>
  <w:style w:type="character" w:customStyle="1" w:styleId="15">
    <w:name w:val="_2sjh9"/>
    <w:basedOn w:val="8"/>
    <w:qFormat/>
    <w:uiPriority w:val="0"/>
  </w:style>
  <w:style w:type="character" w:customStyle="1" w:styleId="16">
    <w:name w:val="bjh-p"/>
    <w:basedOn w:val="8"/>
    <w:qFormat/>
    <w:uiPriority w:val="0"/>
  </w:style>
  <w:style w:type="character" w:customStyle="1" w:styleId="17">
    <w:name w:val="bjh-strong"/>
    <w:basedOn w:val="8"/>
    <w:qFormat/>
    <w:uiPriority w:val="0"/>
  </w:style>
  <w:style w:type="character" w:customStyle="1" w:styleId="18">
    <w:name w:val="detailsource"/>
    <w:basedOn w:val="8"/>
    <w:uiPriority w:val="0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likepraisecount"/>
    <w:basedOn w:val="8"/>
    <w:qFormat/>
    <w:uiPriority w:val="0"/>
  </w:style>
  <w:style w:type="character" w:customStyle="1" w:styleId="2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3">
    <w:name w:val="rich_media_meta"/>
    <w:basedOn w:val="8"/>
    <w:qFormat/>
    <w:uiPriority w:val="0"/>
  </w:style>
  <w:style w:type="character" w:customStyle="1" w:styleId="24">
    <w:name w:val="txt"/>
    <w:basedOn w:val="8"/>
    <w:qFormat/>
    <w:uiPriority w:val="0"/>
  </w:style>
  <w:style w:type="character" w:customStyle="1" w:styleId="25">
    <w:name w:val="font"/>
    <w:basedOn w:val="8"/>
    <w:qFormat/>
    <w:uiPriority w:val="0"/>
  </w:style>
  <w:style w:type="character" w:customStyle="1" w:styleId="26">
    <w:name w:val="default"/>
    <w:basedOn w:val="8"/>
    <w:qFormat/>
    <w:uiPriority w:val="0"/>
  </w:style>
  <w:style w:type="character" w:customStyle="1" w:styleId="27">
    <w:name w:val="big"/>
    <w:basedOn w:val="8"/>
    <w:qFormat/>
    <w:uiPriority w:val="0"/>
  </w:style>
  <w:style w:type="character" w:customStyle="1" w:styleId="28">
    <w:name w:val="bigger"/>
    <w:basedOn w:val="8"/>
    <w:qFormat/>
    <w:uiPriority w:val="0"/>
  </w:style>
  <w:style w:type="character" w:customStyle="1" w:styleId="29">
    <w:name w:val="split"/>
    <w:basedOn w:val="8"/>
    <w:qFormat/>
    <w:uiPriority w:val="0"/>
  </w:style>
  <w:style w:type="paragraph" w:customStyle="1" w:styleId="30">
    <w:name w:val="sou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1">
    <w:name w:val="sou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32">
    <w:name w:val="aria_hidden_abs"/>
    <w:basedOn w:val="8"/>
    <w:qFormat/>
    <w:uiPriority w:val="0"/>
  </w:style>
  <w:style w:type="character" w:customStyle="1" w:styleId="33">
    <w:name w:val="video_length"/>
    <w:basedOn w:val="8"/>
    <w:qFormat/>
    <w:uiPriority w:val="0"/>
  </w:style>
  <w:style w:type="character" w:customStyle="1" w:styleId="34">
    <w:name w:val="weui-hidden_abs"/>
    <w:basedOn w:val="8"/>
    <w:qFormat/>
    <w:uiPriority w:val="0"/>
  </w:style>
  <w:style w:type="character" w:customStyle="1" w:styleId="35">
    <w:name w:val="layout-name"/>
    <w:basedOn w:val="8"/>
    <w:qFormat/>
    <w:uiPriority w:val="0"/>
  </w:style>
  <w:style w:type="paragraph" w:customStyle="1" w:styleId="36">
    <w:name w:val="HTML Top of Form"/>
    <w:basedOn w:val="1"/>
    <w:next w:val="1"/>
    <w:link w:val="37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37">
    <w:name w:val="z-窗体顶端 Char"/>
    <w:basedOn w:val="8"/>
    <w:link w:val="36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38">
    <w:name w:val="HTML Bottom of Form"/>
    <w:basedOn w:val="1"/>
    <w:next w:val="1"/>
    <w:link w:val="39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39">
    <w:name w:val="z-窗体底端 Char"/>
    <w:basedOn w:val="8"/>
    <w:link w:val="38"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40">
    <w:name w:val="x-unselectable"/>
    <w:basedOn w:val="8"/>
    <w:qFormat/>
    <w:uiPriority w:val="0"/>
  </w:style>
  <w:style w:type="character" w:customStyle="1" w:styleId="41">
    <w:name w:val="gwdtitle"/>
    <w:basedOn w:val="8"/>
    <w:qFormat/>
    <w:uiPriority w:val="0"/>
  </w:style>
  <w:style w:type="character" w:customStyle="1" w:styleId="42">
    <w:name w:val="rm_type"/>
    <w:basedOn w:val="8"/>
    <w:qFormat/>
    <w:uiPriority w:val="0"/>
  </w:style>
  <w:style w:type="paragraph" w:customStyle="1" w:styleId="43">
    <w:name w:val="pic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8</Pages>
  <Words>3666</Words>
  <Characters>3718</Characters>
  <Lines>25</Lines>
  <Paragraphs>7</Paragraphs>
  <TotalTime>2</TotalTime>
  <ScaleCrop>false</ScaleCrop>
  <LinksUpToDate>false</LinksUpToDate>
  <CharactersWithSpaces>3766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2024-07-08T02:39:00Z</dcterms:created>
  <dc:creator>user</dc:creator>
  <cp:lastModifiedBy>海洋之心</cp:lastModifiedBy>
  <dcterms:modified xsi:type="dcterms:W3CDTF">2025-03-13T01:49:52Z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eyJoZGlkIjoiNTNiY2FiMGIxZGE1ZGE5N2NhYjI1NTU4YmUyNDMyZDciLCJ1c2VySWQiOiI2MTU0NzcyMzAifQ==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C0773BC1492A4B4CB9722D60703EE05D_12</vt:lpwstr>
  </property>
</Properties>
</file>